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A4" w:rsidRDefault="00F124A4" w:rsidP="00F124A4">
      <w:pPr>
        <w:pStyle w:val="ListParagraph"/>
        <w:ind w:left="0" w:right="687"/>
        <w:rPr>
          <w:color w:val="0070C0"/>
        </w:rPr>
      </w:pPr>
    </w:p>
    <w:p w:rsidR="007C56FD" w:rsidRDefault="007C56FD" w:rsidP="00F124A4">
      <w:pPr>
        <w:pStyle w:val="ListParagraph"/>
        <w:ind w:left="0" w:right="687"/>
      </w:pPr>
      <w:r>
        <w:rPr>
          <w:color w:val="0070C0"/>
        </w:rPr>
        <w:t>[Date</w:t>
      </w:r>
      <w:r w:rsidRPr="00812781">
        <w:rPr>
          <w:color w:val="0070C0"/>
        </w:rPr>
        <w:t>]</w:t>
      </w:r>
    </w:p>
    <w:p w:rsidR="00DA11B8" w:rsidRDefault="00DA11B8" w:rsidP="00F124A4">
      <w:pPr>
        <w:pStyle w:val="ListParagraph"/>
        <w:ind w:left="0" w:right="687"/>
      </w:pPr>
      <w:r>
        <w:t xml:space="preserve">RE: </w:t>
      </w:r>
      <w:r w:rsidR="00171CAD" w:rsidRPr="00171CAD">
        <w:rPr>
          <w:b/>
        </w:rPr>
        <w:t>SPE Annual Technical Conference and Exhibition (ATCE)</w:t>
      </w:r>
    </w:p>
    <w:p w:rsidR="00613A50" w:rsidRDefault="00613A50" w:rsidP="00F124A4">
      <w:pPr>
        <w:pStyle w:val="ListParagraph"/>
        <w:ind w:left="0" w:right="687"/>
      </w:pPr>
    </w:p>
    <w:p w:rsidR="00DA11B8" w:rsidRDefault="00DA11B8" w:rsidP="00F124A4">
      <w:pPr>
        <w:pStyle w:val="ListParagraph"/>
        <w:ind w:left="0" w:right="687"/>
      </w:pPr>
      <w:r>
        <w:t xml:space="preserve">Dear </w:t>
      </w:r>
      <w:r w:rsidRPr="00812781">
        <w:rPr>
          <w:color w:val="0070C0"/>
        </w:rPr>
        <w:t>[Supervisor’s name]</w:t>
      </w:r>
      <w:r w:rsidRPr="00812781">
        <w:t>,</w:t>
      </w:r>
      <w:r w:rsidR="00613A50">
        <w:t xml:space="preserve"> </w:t>
      </w:r>
    </w:p>
    <w:p w:rsidR="00DA11B8" w:rsidRDefault="00DA11B8" w:rsidP="00F124A4">
      <w:pPr>
        <w:pStyle w:val="ListParagraph"/>
        <w:ind w:left="0" w:right="687"/>
      </w:pPr>
    </w:p>
    <w:p w:rsidR="002170EC" w:rsidRDefault="00DA11B8" w:rsidP="002170EC">
      <w:pPr>
        <w:pStyle w:val="ListParagraph"/>
        <w:spacing w:after="0" w:line="240" w:lineRule="auto"/>
        <w:ind w:left="0" w:right="36"/>
      </w:pPr>
      <w:r>
        <w:t xml:space="preserve">My interest in attending </w:t>
      </w:r>
      <w:r w:rsidR="00613A50">
        <w:t xml:space="preserve">the </w:t>
      </w:r>
      <w:hyperlink r:id="rId11" w:history="1">
        <w:r w:rsidR="00171CAD" w:rsidRPr="00171CAD">
          <w:rPr>
            <w:rStyle w:val="Hyperlink"/>
            <w:b/>
          </w:rPr>
          <w:t>SPE Annual Technical Conference and Exhibition (ATCE)</w:t>
        </w:r>
      </w:hyperlink>
      <w:r w:rsidR="00613A50">
        <w:t xml:space="preserve"> </w:t>
      </w:r>
      <w:r>
        <w:t>rises from the need to acquire valuable knowledge and important contacts in the E&amp;P industry</w:t>
      </w:r>
      <w:r w:rsidR="002170EC">
        <w:t>,</w:t>
      </w:r>
      <w:r>
        <w:t xml:space="preserve"> which I am confident will open new doors and opportunities for our </w:t>
      </w:r>
      <w:r w:rsidR="000C40CC">
        <w:t>organization</w:t>
      </w:r>
      <w:r>
        <w:t xml:space="preserve">. </w:t>
      </w:r>
      <w:r w:rsidR="002170EC">
        <w:t>The program will address key topics like optimizing our drilling, completions, production, and development processes</w:t>
      </w:r>
      <w:r w:rsidR="002170EC">
        <w:t xml:space="preserve">. </w:t>
      </w:r>
      <w:r w:rsidR="002170EC">
        <w:br/>
      </w:r>
    </w:p>
    <w:p w:rsidR="002170EC" w:rsidRDefault="00F124A4" w:rsidP="002170EC">
      <w:pPr>
        <w:pStyle w:val="ListParagraph"/>
        <w:spacing w:after="0" w:line="240" w:lineRule="auto"/>
        <w:ind w:left="0" w:right="36"/>
      </w:pPr>
      <w:r>
        <w:t xml:space="preserve">It </w:t>
      </w:r>
      <w:r w:rsidR="00613A50">
        <w:t xml:space="preserve">will take place </w:t>
      </w:r>
      <w:r w:rsidR="00171CAD">
        <w:t>from 9</w:t>
      </w:r>
      <w:r w:rsidR="00171CAD">
        <w:t>–</w:t>
      </w:r>
      <w:r w:rsidR="00171CAD">
        <w:t xml:space="preserve">11 October </w:t>
      </w:r>
      <w:r w:rsidR="00613A50">
        <w:t xml:space="preserve">in </w:t>
      </w:r>
      <w:r>
        <w:t xml:space="preserve">downtown </w:t>
      </w:r>
      <w:r w:rsidR="00171CAD">
        <w:t>San Antonio</w:t>
      </w:r>
      <w:r w:rsidR="009678B3">
        <w:t>, Texas</w:t>
      </w:r>
      <w:r w:rsidR="00C93233">
        <w:t xml:space="preserve">. </w:t>
      </w:r>
      <w:r w:rsidR="00A92715" w:rsidRPr="00A92715">
        <w:t xml:space="preserve">There will be opportunities to hear presentations from formal paper authors, as well as </w:t>
      </w:r>
      <w:r w:rsidR="002170EC">
        <w:t>special sessions</w:t>
      </w:r>
      <w:r w:rsidR="00A92715" w:rsidRPr="00A92715">
        <w:t xml:space="preserve">. </w:t>
      </w:r>
      <w:r w:rsidR="002170EC">
        <w:t xml:space="preserve">At ATCE, </w:t>
      </w:r>
      <w:r w:rsidR="002170EC">
        <w:t xml:space="preserve">I will </w:t>
      </w:r>
      <w:r w:rsidR="002170EC">
        <w:t>join a diverse crowd of engineers, scientists, management, and policymakers to access the new technology, innovative people, and considerable resources to help us meet the new challenges in our industry.</w:t>
      </w:r>
    </w:p>
    <w:p w:rsidR="002170EC" w:rsidRPr="009678B3" w:rsidRDefault="002170EC" w:rsidP="002170EC">
      <w:pPr>
        <w:pStyle w:val="ListParagraph"/>
        <w:spacing w:after="0" w:line="240" w:lineRule="auto"/>
        <w:ind w:left="0" w:right="36"/>
        <w:rPr>
          <w:lang w:val="en-US"/>
        </w:rPr>
      </w:pPr>
    </w:p>
    <w:p w:rsidR="007C56FD" w:rsidRDefault="00613A50" w:rsidP="007C2B25">
      <w:pPr>
        <w:pStyle w:val="ListParagraph"/>
        <w:spacing w:after="0" w:line="240" w:lineRule="auto"/>
        <w:ind w:left="0" w:right="687"/>
      </w:pPr>
      <w:r>
        <w:t>Gaining this knowledge</w:t>
      </w:r>
      <w:r w:rsidR="0071156C">
        <w:t xml:space="preserve"> </w:t>
      </w:r>
      <w:r w:rsidR="00E277B4">
        <w:t xml:space="preserve">will add </w:t>
      </w:r>
      <w:r w:rsidR="00DA11B8">
        <w:t xml:space="preserve">value to my </w:t>
      </w:r>
      <w:r w:rsidR="00D27CB8">
        <w:t xml:space="preserve">work. </w:t>
      </w:r>
      <w:r w:rsidR="00CF57EF">
        <w:t>S</w:t>
      </w:r>
      <w:r w:rsidR="00DA11B8">
        <w:t xml:space="preserve">ome specific aspects of the </w:t>
      </w:r>
      <w:r>
        <w:t>technical program</w:t>
      </w:r>
      <w:r w:rsidR="00D27CB8">
        <w:t>, which</w:t>
      </w:r>
      <w:r w:rsidR="00E277B4">
        <w:t xml:space="preserve"> I am very excited about</w:t>
      </w:r>
      <w:r>
        <w:t>,</w:t>
      </w:r>
      <w:r w:rsidR="00CF57EF">
        <w:t xml:space="preserve"> include</w:t>
      </w:r>
      <w:r w:rsidR="00DA11B8">
        <w:t xml:space="preserve"> </w:t>
      </w:r>
      <w:r w:rsidR="00DA11B8" w:rsidRPr="0071156C">
        <w:rPr>
          <w:color w:val="0070C0"/>
        </w:rPr>
        <w:t>[insert session title, networking events, and other activities you plan to participate in]</w:t>
      </w:r>
      <w:r w:rsidR="00DA11B8">
        <w:t xml:space="preserve">. </w:t>
      </w:r>
      <w:r w:rsidR="00F363F1">
        <w:t>As a</w:t>
      </w:r>
      <w:r w:rsidR="00DA11B8">
        <w:t xml:space="preserve"> </w:t>
      </w:r>
      <w:r w:rsidR="00DA11B8" w:rsidRPr="0071156C">
        <w:rPr>
          <w:color w:val="0070C0"/>
        </w:rPr>
        <w:t>[insert job title]</w:t>
      </w:r>
      <w:r w:rsidR="00DA11B8">
        <w:t xml:space="preserve">, it is my goal to attain </w:t>
      </w:r>
      <w:r w:rsidR="00DA11B8" w:rsidRPr="0071156C">
        <w:rPr>
          <w:color w:val="0070C0"/>
        </w:rPr>
        <w:t>[insert goals as related to your job responsibilities]</w:t>
      </w:r>
      <w:r w:rsidR="00DA11B8">
        <w:t>.</w:t>
      </w:r>
    </w:p>
    <w:p w:rsidR="00DA11B8" w:rsidRDefault="00613A50" w:rsidP="007C2B25">
      <w:pPr>
        <w:pStyle w:val="ListParagraph"/>
        <w:spacing w:after="0" w:line="240" w:lineRule="auto"/>
        <w:ind w:left="0" w:right="687"/>
      </w:pPr>
      <w:r>
        <w:br/>
      </w:r>
      <w:r w:rsidR="00DA11B8">
        <w:t xml:space="preserve">As one of our </w:t>
      </w:r>
      <w:r w:rsidR="000C40CC">
        <w:t xml:space="preserve">organization’s </w:t>
      </w:r>
      <w:r w:rsidR="00DA11B8">
        <w:t xml:space="preserve">key goals is to </w:t>
      </w:r>
      <w:r w:rsidR="00DA11B8" w:rsidRPr="00812781">
        <w:rPr>
          <w:color w:val="0070C0"/>
        </w:rPr>
        <w:t>[insert company’s goals]</w:t>
      </w:r>
      <w:r w:rsidR="00DA11B8">
        <w:t>, I believe that attending</w:t>
      </w:r>
      <w:r w:rsidR="00CF57EF">
        <w:t xml:space="preserve"> the</w:t>
      </w:r>
      <w:r w:rsidR="00DA11B8">
        <w:t xml:space="preserve"> </w:t>
      </w:r>
      <w:hyperlink r:id="rId12" w:history="1">
        <w:r w:rsidR="00171CAD" w:rsidRPr="00171CAD">
          <w:rPr>
            <w:rStyle w:val="Hyperlink"/>
            <w:b/>
          </w:rPr>
          <w:t>SPE Annual Technical Conference and Exhibition (ATCE)</w:t>
        </w:r>
      </w:hyperlink>
      <w:r>
        <w:rPr>
          <w:b/>
        </w:rPr>
        <w:t xml:space="preserve"> </w:t>
      </w:r>
      <w:r w:rsidR="00CF57EF">
        <w:t>will contribute to</w:t>
      </w:r>
      <w:r w:rsidR="00DA11B8">
        <w:t xml:space="preserve"> </w:t>
      </w:r>
      <w:r w:rsidR="00DA11B8" w:rsidRPr="00812781">
        <w:rPr>
          <w:color w:val="0070C0"/>
        </w:rPr>
        <w:t>[insert the potential benefits from attending and how they will boost efforts to accomplish company goals]</w:t>
      </w:r>
      <w:r w:rsidR="00DA11B8">
        <w:t>.</w:t>
      </w:r>
    </w:p>
    <w:p w:rsidR="00DA11B8" w:rsidRDefault="00DA11B8" w:rsidP="007C2B25">
      <w:pPr>
        <w:pStyle w:val="ListParagraph"/>
        <w:spacing w:after="0" w:line="240" w:lineRule="auto"/>
        <w:ind w:left="0" w:right="687"/>
      </w:pPr>
    </w:p>
    <w:p w:rsidR="00DA11B8" w:rsidRDefault="00DA11B8" w:rsidP="007C2B25">
      <w:pPr>
        <w:pStyle w:val="ListParagraph"/>
        <w:spacing w:after="0" w:line="240" w:lineRule="auto"/>
        <w:ind w:left="0" w:right="687"/>
      </w:pPr>
      <w:r>
        <w:t xml:space="preserve">Once I return from the conference, I plan </w:t>
      </w:r>
      <w:r w:rsidR="00D27CB8">
        <w:t>to compile</w:t>
      </w:r>
      <w:r>
        <w:t xml:space="preserve"> a brief presentation on new contacts acquired, </w:t>
      </w:r>
      <w:r w:rsidR="000C40CC">
        <w:t>detailing</w:t>
      </w:r>
      <w:r>
        <w:t xml:space="preserve"> the latest E&amp;P technology showcased, vendor product and service updates and information in addition to notes from presentations and conference materials to share with the team.</w:t>
      </w:r>
    </w:p>
    <w:p w:rsidR="00DA11B8" w:rsidRDefault="00DA11B8" w:rsidP="007C2B25">
      <w:pPr>
        <w:pStyle w:val="ListParagraph"/>
        <w:spacing w:after="0" w:line="240" w:lineRule="auto"/>
        <w:ind w:left="0" w:right="687"/>
      </w:pPr>
    </w:p>
    <w:p w:rsidR="008E19A5" w:rsidRDefault="00DA11B8" w:rsidP="007C2B25">
      <w:pPr>
        <w:pStyle w:val="ListParagraph"/>
        <w:spacing w:after="0" w:line="240" w:lineRule="auto"/>
        <w:ind w:left="0" w:right="687"/>
      </w:pPr>
      <w:r>
        <w:t>Thank you for cons</w:t>
      </w:r>
      <w:r w:rsidR="0071156C">
        <w:t>idering support of my attendance at this industry event</w:t>
      </w:r>
      <w:r>
        <w:t>.</w:t>
      </w:r>
      <w:r w:rsidR="007C56FD">
        <w:br/>
      </w:r>
    </w:p>
    <w:p w:rsidR="00DA11B8" w:rsidRDefault="00DA11B8" w:rsidP="007C2B25">
      <w:pPr>
        <w:pStyle w:val="ListParagraph"/>
        <w:spacing w:after="0" w:line="240" w:lineRule="auto"/>
        <w:ind w:left="0" w:right="687"/>
      </w:pPr>
      <w:r>
        <w:t>Sincerely,</w:t>
      </w:r>
    </w:p>
    <w:p w:rsidR="007C56FD" w:rsidRDefault="00DA11B8" w:rsidP="00F124A4">
      <w:pPr>
        <w:pStyle w:val="ListParagraph"/>
        <w:ind w:left="0" w:right="687"/>
        <w:rPr>
          <w:color w:val="0070C0"/>
        </w:rPr>
      </w:pPr>
      <w:r w:rsidRPr="00A6710C">
        <w:rPr>
          <w:color w:val="0070C0"/>
        </w:rPr>
        <w:t>[Your name]</w:t>
      </w:r>
    </w:p>
    <w:p w:rsidR="00171CAD" w:rsidRPr="00B673B7" w:rsidRDefault="00613A50" w:rsidP="00171CAD">
      <w:pPr>
        <w:pStyle w:val="Default"/>
        <w:rPr>
          <w:rFonts w:cs="Times New Roman"/>
          <w:bCs/>
          <w:color w:val="auto"/>
          <w:sz w:val="20"/>
          <w:szCs w:val="20"/>
        </w:rPr>
      </w:pPr>
      <w:r w:rsidRPr="00613A50">
        <w:rPr>
          <w:b/>
          <w:bCs/>
          <w:sz w:val="20"/>
          <w:szCs w:val="20"/>
        </w:rPr>
        <w:t>About the Society of Petroleum Engineers</w:t>
      </w:r>
      <w:r>
        <w:rPr>
          <w:b/>
          <w:bCs/>
          <w:sz w:val="20"/>
          <w:szCs w:val="20"/>
        </w:rPr>
        <w:br/>
      </w:r>
      <w:r w:rsidR="00171CAD" w:rsidRPr="00B673B7">
        <w:rPr>
          <w:rFonts w:cs="Times New Roman"/>
          <w:bCs/>
          <w:color w:val="auto"/>
          <w:sz w:val="20"/>
          <w:szCs w:val="20"/>
        </w:rPr>
        <w:t xml:space="preserve">The Society of Petroleum Engineers (SPE) is a not-for-profit professional association whose more than </w:t>
      </w:r>
      <w:r w:rsidR="00171CAD">
        <w:rPr>
          <w:rFonts w:cs="Times New Roman"/>
          <w:bCs/>
          <w:color w:val="auto"/>
          <w:sz w:val="20"/>
          <w:szCs w:val="20"/>
        </w:rPr>
        <w:t>164</w:t>
      </w:r>
      <w:r w:rsidR="00171CAD" w:rsidRPr="00B673B7">
        <w:rPr>
          <w:rFonts w:cs="Times New Roman"/>
          <w:bCs/>
          <w:color w:val="auto"/>
          <w:sz w:val="20"/>
          <w:szCs w:val="20"/>
        </w:rPr>
        <w:t>,000 members in 14</w:t>
      </w:r>
      <w:r w:rsidR="00171CAD">
        <w:rPr>
          <w:rFonts w:cs="Times New Roman"/>
          <w:bCs/>
          <w:color w:val="auto"/>
          <w:sz w:val="20"/>
          <w:szCs w:val="20"/>
        </w:rPr>
        <w:t>3</w:t>
      </w:r>
      <w:r w:rsidR="00171CAD" w:rsidRPr="00B673B7">
        <w:rPr>
          <w:rFonts w:cs="Times New Roman"/>
          <w:bCs/>
          <w:color w:val="auto"/>
          <w:sz w:val="20"/>
          <w:szCs w:val="20"/>
        </w:rPr>
        <w:t xml:space="preserve"> countries are engaged in oil and gas exploration and production. SPE is a key resource for technical knowledge providing publications, events, training courses, and online resources.</w:t>
      </w:r>
    </w:p>
    <w:p w:rsidR="00613A50" w:rsidRDefault="00613A50" w:rsidP="00613A50">
      <w:pPr>
        <w:ind w:right="687"/>
        <w:rPr>
          <w:b/>
          <w:bCs/>
          <w:sz w:val="20"/>
          <w:szCs w:val="20"/>
          <w:lang w:val="en-US"/>
        </w:rPr>
      </w:pPr>
    </w:p>
    <w:p w:rsidR="00F363F1" w:rsidRPr="00F363F1" w:rsidRDefault="00F363F1" w:rsidP="00613A50">
      <w:pPr>
        <w:ind w:right="687"/>
        <w:rPr>
          <w:b/>
          <w:bCs/>
          <w:sz w:val="20"/>
          <w:szCs w:val="20"/>
          <w:lang w:val="en-US"/>
        </w:rPr>
      </w:pPr>
      <w:r w:rsidRPr="00613A50">
        <w:rPr>
          <w:b/>
          <w:bCs/>
          <w:sz w:val="20"/>
          <w:szCs w:val="20"/>
          <w:lang w:val="en-US"/>
        </w:rPr>
        <w:t xml:space="preserve">About </w:t>
      </w:r>
      <w:r w:rsidRPr="00F363F1">
        <w:rPr>
          <w:b/>
          <w:bCs/>
          <w:sz w:val="20"/>
          <w:szCs w:val="20"/>
          <w:lang w:val="en-US"/>
        </w:rPr>
        <w:t>the SPE Annual Technical Conference and Exhibition (ATCE</w:t>
      </w:r>
      <w:r>
        <w:rPr>
          <w:b/>
          <w:bCs/>
          <w:sz w:val="20"/>
          <w:szCs w:val="20"/>
          <w:lang w:val="en-US"/>
        </w:rPr>
        <w:br/>
      </w:r>
      <w:r w:rsidRPr="00F363F1">
        <w:rPr>
          <w:bCs/>
          <w:sz w:val="20"/>
          <w:szCs w:val="20"/>
          <w:lang w:val="en-US"/>
        </w:rPr>
        <w:t xml:space="preserve">ATCE </w:t>
      </w:r>
      <w:r>
        <w:rPr>
          <w:bCs/>
          <w:sz w:val="20"/>
          <w:szCs w:val="20"/>
          <w:lang w:val="en-US"/>
        </w:rPr>
        <w:t xml:space="preserve">is </w:t>
      </w:r>
      <w:r w:rsidRPr="00F363F1">
        <w:rPr>
          <w:bCs/>
          <w:sz w:val="20"/>
          <w:szCs w:val="20"/>
          <w:lang w:val="en-US"/>
        </w:rPr>
        <w:t>the meeting of choice for SPE's members and other professionals seeking education on current and future technologies that help find and produce hydrocarbons faster, more efficiently, safer, and more cost effectively.</w:t>
      </w:r>
      <w:r>
        <w:rPr>
          <w:bCs/>
          <w:sz w:val="20"/>
          <w:szCs w:val="20"/>
          <w:lang w:val="en-US"/>
        </w:rPr>
        <w:t xml:space="preserve"> </w:t>
      </w:r>
      <w:r w:rsidRPr="00F363F1">
        <w:rPr>
          <w:bCs/>
          <w:sz w:val="20"/>
          <w:szCs w:val="20"/>
          <w:lang w:val="en-US"/>
        </w:rPr>
        <w:t>ATCE is SPE’s annual meeting of members and features groundbreaking papers and special technical events designed to accelerate the application of innovations in every technic</w:t>
      </w:r>
      <w:r>
        <w:rPr>
          <w:bCs/>
          <w:sz w:val="20"/>
          <w:szCs w:val="20"/>
          <w:lang w:val="en-US"/>
        </w:rPr>
        <w:t>al discipline.</w:t>
      </w:r>
      <w:bookmarkStart w:id="0" w:name="_GoBack"/>
      <w:bookmarkEnd w:id="0"/>
    </w:p>
    <w:sectPr w:rsidR="00F363F1" w:rsidRPr="00F363F1" w:rsidSect="00F363F1">
      <w:headerReference w:type="default" r:id="rId13"/>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7B" w:rsidRDefault="0076007B" w:rsidP="00E62197">
      <w:pPr>
        <w:spacing w:after="0" w:line="240" w:lineRule="auto"/>
      </w:pPr>
      <w:r>
        <w:separator/>
      </w:r>
    </w:p>
  </w:endnote>
  <w:endnote w:type="continuationSeparator" w:id="0">
    <w:p w:rsidR="0076007B" w:rsidRDefault="0076007B" w:rsidP="00E6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7B" w:rsidRDefault="0076007B" w:rsidP="00E62197">
      <w:pPr>
        <w:spacing w:after="0" w:line="240" w:lineRule="auto"/>
      </w:pPr>
      <w:r>
        <w:separator/>
      </w:r>
    </w:p>
  </w:footnote>
  <w:footnote w:type="continuationSeparator" w:id="0">
    <w:p w:rsidR="0076007B" w:rsidRDefault="0076007B" w:rsidP="00E6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97" w:rsidRDefault="00171CAD" w:rsidP="00D85F42">
    <w:pPr>
      <w:pStyle w:val="Header"/>
      <w:jc w:val="center"/>
    </w:pPr>
    <w:r>
      <w:rPr>
        <w:noProof/>
        <w:lang w:val="en-US"/>
      </w:rPr>
      <w:drawing>
        <wp:inline distT="0" distB="0" distL="0" distR="0">
          <wp:extent cx="6309360" cy="13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a Invitation Letter Header.png"/>
                  <pic:cNvPicPr/>
                </pic:nvPicPr>
                <pic:blipFill>
                  <a:blip r:embed="rId1">
                    <a:extLst>
                      <a:ext uri="{28A0092B-C50C-407E-A947-70E740481C1C}">
                        <a14:useLocalDpi xmlns:a14="http://schemas.microsoft.com/office/drawing/2010/main" val="0"/>
                      </a:ext>
                    </a:extLst>
                  </a:blip>
                  <a:stretch>
                    <a:fillRect/>
                  </a:stretch>
                </pic:blipFill>
                <pic:spPr>
                  <a:xfrm>
                    <a:off x="0" y="0"/>
                    <a:ext cx="6309360" cy="1342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FD8"/>
    <w:multiLevelType w:val="multilevel"/>
    <w:tmpl w:val="1C0C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21B7A"/>
    <w:multiLevelType w:val="hybridMultilevel"/>
    <w:tmpl w:val="73F4DA74"/>
    <w:lvl w:ilvl="0" w:tplc="04090005">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B8"/>
    <w:rsid w:val="000C40CC"/>
    <w:rsid w:val="000E1073"/>
    <w:rsid w:val="00171CAD"/>
    <w:rsid w:val="001A19B6"/>
    <w:rsid w:val="001C5A8B"/>
    <w:rsid w:val="002170EC"/>
    <w:rsid w:val="00543846"/>
    <w:rsid w:val="00613A50"/>
    <w:rsid w:val="0071156C"/>
    <w:rsid w:val="0076007B"/>
    <w:rsid w:val="00781EA6"/>
    <w:rsid w:val="007C2B25"/>
    <w:rsid w:val="007C56FD"/>
    <w:rsid w:val="008E19A5"/>
    <w:rsid w:val="009678B3"/>
    <w:rsid w:val="009A2249"/>
    <w:rsid w:val="00A221AB"/>
    <w:rsid w:val="00A54B04"/>
    <w:rsid w:val="00A92715"/>
    <w:rsid w:val="00C93233"/>
    <w:rsid w:val="00CF57EF"/>
    <w:rsid w:val="00D27CB8"/>
    <w:rsid w:val="00D85F42"/>
    <w:rsid w:val="00DA11B8"/>
    <w:rsid w:val="00E277B4"/>
    <w:rsid w:val="00E62197"/>
    <w:rsid w:val="00F124A4"/>
    <w:rsid w:val="00F363F1"/>
    <w:rsid w:val="00FD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3900DAA-63A3-4BF4-AE28-19C6CF9A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B8"/>
    <w:pPr>
      <w:ind w:left="720"/>
      <w:contextualSpacing/>
    </w:pPr>
  </w:style>
  <w:style w:type="table" w:styleId="TableGrid">
    <w:name w:val="Table Grid"/>
    <w:basedOn w:val="TableNormal"/>
    <w:uiPriority w:val="39"/>
    <w:rsid w:val="00DA11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97"/>
    <w:rPr>
      <w:lang w:val="en-GB"/>
    </w:rPr>
  </w:style>
  <w:style w:type="paragraph" w:styleId="Footer">
    <w:name w:val="footer"/>
    <w:basedOn w:val="Normal"/>
    <w:link w:val="FooterChar"/>
    <w:uiPriority w:val="99"/>
    <w:unhideWhenUsed/>
    <w:rsid w:val="00E6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97"/>
    <w:rPr>
      <w:lang w:val="en-GB"/>
    </w:rPr>
  </w:style>
  <w:style w:type="character" w:styleId="Hyperlink">
    <w:name w:val="Hyperlink"/>
    <w:basedOn w:val="DefaultParagraphFont"/>
    <w:uiPriority w:val="99"/>
    <w:unhideWhenUsed/>
    <w:rsid w:val="00C93233"/>
    <w:rPr>
      <w:color w:val="0563C1" w:themeColor="hyperlink"/>
      <w:u w:val="single"/>
    </w:rPr>
  </w:style>
  <w:style w:type="paragraph" w:styleId="NormalWeb">
    <w:name w:val="Normal (Web)"/>
    <w:basedOn w:val="Normal"/>
    <w:uiPriority w:val="99"/>
    <w:semiHidden/>
    <w:unhideWhenUsed/>
    <w:rsid w:val="00613A50"/>
    <w:pPr>
      <w:spacing w:before="100" w:beforeAutospacing="1" w:after="100" w:afterAutospacing="1" w:line="360" w:lineRule="auto"/>
    </w:pPr>
    <w:rPr>
      <w:rFonts w:ascii="Arial" w:hAnsi="Arial" w:cs="Arial"/>
      <w:color w:val="505050"/>
      <w:sz w:val="21"/>
      <w:szCs w:val="21"/>
      <w:lang w:val="en-US"/>
    </w:rPr>
  </w:style>
  <w:style w:type="paragraph" w:customStyle="1" w:styleId="Default">
    <w:name w:val="Default"/>
    <w:rsid w:val="00171CAD"/>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171CAD"/>
    <w:rPr>
      <w:sz w:val="16"/>
      <w:szCs w:val="16"/>
    </w:rPr>
  </w:style>
  <w:style w:type="paragraph" w:styleId="CommentText">
    <w:name w:val="annotation text"/>
    <w:basedOn w:val="Normal"/>
    <w:link w:val="CommentTextChar"/>
    <w:uiPriority w:val="99"/>
    <w:semiHidden/>
    <w:unhideWhenUsed/>
    <w:rsid w:val="00171CAD"/>
    <w:pPr>
      <w:spacing w:line="240" w:lineRule="auto"/>
    </w:pPr>
    <w:rPr>
      <w:sz w:val="20"/>
      <w:szCs w:val="20"/>
    </w:rPr>
  </w:style>
  <w:style w:type="character" w:customStyle="1" w:styleId="CommentTextChar">
    <w:name w:val="Comment Text Char"/>
    <w:basedOn w:val="DefaultParagraphFont"/>
    <w:link w:val="CommentText"/>
    <w:uiPriority w:val="99"/>
    <w:semiHidden/>
    <w:rsid w:val="00171CAD"/>
    <w:rPr>
      <w:sz w:val="20"/>
      <w:szCs w:val="20"/>
      <w:lang w:val="en-GB"/>
    </w:rPr>
  </w:style>
  <w:style w:type="paragraph" w:styleId="CommentSubject">
    <w:name w:val="annotation subject"/>
    <w:basedOn w:val="CommentText"/>
    <w:next w:val="CommentText"/>
    <w:link w:val="CommentSubjectChar"/>
    <w:uiPriority w:val="99"/>
    <w:semiHidden/>
    <w:unhideWhenUsed/>
    <w:rsid w:val="00171CAD"/>
    <w:rPr>
      <w:b/>
      <w:bCs/>
    </w:rPr>
  </w:style>
  <w:style w:type="character" w:customStyle="1" w:styleId="CommentSubjectChar">
    <w:name w:val="Comment Subject Char"/>
    <w:basedOn w:val="CommentTextChar"/>
    <w:link w:val="CommentSubject"/>
    <w:uiPriority w:val="99"/>
    <w:semiHidden/>
    <w:rsid w:val="00171CAD"/>
    <w:rPr>
      <w:b/>
      <w:bCs/>
      <w:sz w:val="20"/>
      <w:szCs w:val="20"/>
      <w:lang w:val="en-GB"/>
    </w:rPr>
  </w:style>
  <w:style w:type="paragraph" w:styleId="BalloonText">
    <w:name w:val="Balloon Text"/>
    <w:basedOn w:val="Normal"/>
    <w:link w:val="BalloonTextChar"/>
    <w:uiPriority w:val="99"/>
    <w:semiHidden/>
    <w:unhideWhenUsed/>
    <w:rsid w:val="00171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A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230">
      <w:bodyDiv w:val="1"/>
      <w:marLeft w:val="0"/>
      <w:marRight w:val="0"/>
      <w:marTop w:val="0"/>
      <w:marBottom w:val="0"/>
      <w:divBdr>
        <w:top w:val="none" w:sz="0" w:space="0" w:color="auto"/>
        <w:left w:val="none" w:sz="0" w:space="0" w:color="auto"/>
        <w:bottom w:val="none" w:sz="0" w:space="0" w:color="auto"/>
        <w:right w:val="none" w:sz="0" w:space="0" w:color="auto"/>
      </w:divBdr>
    </w:div>
    <w:div w:id="582493714">
      <w:bodyDiv w:val="1"/>
      <w:marLeft w:val="0"/>
      <w:marRight w:val="0"/>
      <w:marTop w:val="0"/>
      <w:marBottom w:val="0"/>
      <w:divBdr>
        <w:top w:val="none" w:sz="0" w:space="0" w:color="auto"/>
        <w:left w:val="none" w:sz="0" w:space="0" w:color="auto"/>
        <w:bottom w:val="none" w:sz="0" w:space="0" w:color="auto"/>
        <w:right w:val="none" w:sz="0" w:space="0" w:color="auto"/>
      </w:divBdr>
    </w:div>
    <w:div w:id="1202283534">
      <w:bodyDiv w:val="1"/>
      <w:marLeft w:val="0"/>
      <w:marRight w:val="0"/>
      <w:marTop w:val="0"/>
      <w:marBottom w:val="0"/>
      <w:divBdr>
        <w:top w:val="none" w:sz="0" w:space="0" w:color="auto"/>
        <w:left w:val="none" w:sz="0" w:space="0" w:color="auto"/>
        <w:bottom w:val="none" w:sz="0" w:space="0" w:color="auto"/>
        <w:right w:val="none" w:sz="0" w:space="0" w:color="auto"/>
      </w:divBdr>
    </w:div>
    <w:div w:id="1462924201">
      <w:bodyDiv w:val="1"/>
      <w:marLeft w:val="0"/>
      <w:marRight w:val="0"/>
      <w:marTop w:val="0"/>
      <w:marBottom w:val="0"/>
      <w:divBdr>
        <w:top w:val="none" w:sz="0" w:space="0" w:color="auto"/>
        <w:left w:val="none" w:sz="0" w:space="0" w:color="auto"/>
        <w:bottom w:val="none" w:sz="0" w:space="0" w:color="auto"/>
        <w:right w:val="none" w:sz="0" w:space="0" w:color="auto"/>
      </w:divBdr>
    </w:div>
    <w:div w:id="16667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e.org/en/events/atce/home/?utm_source=Justification+Toolki&amp;utm_medium=Web-ADBNR&amp;utm_term=17ATCE-JT&amp;utm_campaign=17AT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org/en/events/atce/home/?utm_source=Justification+Toolki&amp;utm_medium=Web-ADBNR&amp;utm_term=17ATCE-JT&amp;utm_campaign=17AT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3237-30CF-463C-A7D3-CE9B956C02CE}">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26A049-1926-4F5D-9B9D-0BDEA1C3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147854-4D4A-48C7-BBA6-E518879A0988}">
  <ds:schemaRefs>
    <ds:schemaRef ds:uri="http://schemas.microsoft.com/sharepoint/v3/contenttype/forms"/>
  </ds:schemaRefs>
</ds:datastoreItem>
</file>

<file path=customXml/itemProps4.xml><?xml version="1.0" encoding="utf-8"?>
<ds:datastoreItem xmlns:ds="http://schemas.openxmlformats.org/officeDocument/2006/customXml" ds:itemID="{1BF93D7E-2643-4852-A485-4A450DC8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SPE</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Mridula Deb Nath</dc:creator>
  <cp:keywords/>
  <dc:description/>
  <cp:lastModifiedBy>Megan Magana</cp:lastModifiedBy>
  <cp:revision>3</cp:revision>
  <dcterms:created xsi:type="dcterms:W3CDTF">2017-07-20T17:28:00Z</dcterms:created>
  <dcterms:modified xsi:type="dcterms:W3CDTF">2017-07-20T18:33:00Z</dcterms:modified>
</cp:coreProperties>
</file>